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141605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Протокол №36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27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27.08.2021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0D5D3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СТАВРЕВ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861060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712"/>
      </w:tblGrid>
      <w:tr w:rsidR="00DB1C80" w:rsidRPr="00346E03" w:rsidTr="00141605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Решения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</w:p>
        </w:tc>
      </w:tr>
      <w:tr w:rsidR="00DB1C80" w:rsidRPr="00346E03" w:rsidTr="00141605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:rsidR="00DB1C80" w:rsidRPr="00346E03" w:rsidRDefault="00141605" w:rsidP="00D6539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Определяне мястото и начина за обявяване решенията на Общинска избирателна комисия във връзка с произвеждането на 03 октомври 2021 г. на частични местни избори за Кмет  на Кметство с. Охлювец, общ.Кърджали.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B1C80" w:rsidRPr="00346E03" w:rsidRDefault="00861060" w:rsidP="0086106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</w:t>
            </w:r>
            <w:r w:rsidR="00DB1C8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председател</w:t>
            </w:r>
          </w:p>
        </w:tc>
      </w:tr>
      <w:tr w:rsidR="00DB1C80" w:rsidRPr="00346E03" w:rsidTr="00141605">
        <w:trPr>
          <w:trHeight w:val="108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80" w:rsidRPr="00141605" w:rsidRDefault="00141605" w:rsidP="00D6539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Определяне на работно време на ОИК – Кърджали във връзка с произвеждането на 03 октомври 2021 г. на частични местни избори за Кмет  на Кметство с. Охлювец, общ.Кърджали.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80" w:rsidRPr="00346E03" w:rsidRDefault="00D6539C" w:rsidP="005504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  <w:tr w:rsidR="00DB1C80" w:rsidRPr="00346E03" w:rsidTr="00141605">
        <w:trPr>
          <w:trHeight w:val="180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80" w:rsidRPr="00346E03" w:rsidRDefault="00141605" w:rsidP="0014160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bg-BG"/>
              </w:rPr>
              <w:t xml:space="preserve">Определяне на срок за подаване на документи за регистрация на партии, коалиции, местни коалиции и инициативни комитети и кандидати за кмет на кметство  в ОИК – Кърджали за участие в частичните местни избори за Кмет на Кметство, с. Охлювец, общ.Кърджали, които ще се произведат на </w:t>
            </w:r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03 октомври 2021 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80" w:rsidRPr="00346E03" w:rsidRDefault="00D6539C" w:rsidP="005504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  <w:tr w:rsidR="00DB1C80" w:rsidRPr="00346E03" w:rsidTr="00141605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80" w:rsidRPr="00346E03" w:rsidRDefault="00141605" w:rsidP="005504A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Формиране и утвърждаване на единен номер на избирателна секция на територията на Община Кърджали във връзка с провеждането на </w:t>
            </w:r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bg-BG"/>
              </w:rPr>
              <w:t xml:space="preserve"> </w:t>
            </w:r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03 октомври 2021 г. на частични избори за Кмет на Кметство с. Охлювец, общ. Кърджали.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80" w:rsidRPr="00346E03" w:rsidRDefault="00D6539C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  <w:tr w:rsidR="00141605" w:rsidRPr="00346E03" w:rsidTr="00141605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Назначаване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”</w:t>
            </w:r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IT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специалист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”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подпомагане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дейността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OИК – </w:t>
            </w:r>
            <w:proofErr w:type="spellStart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Кърджали</w:t>
            </w:r>
            <w:proofErr w:type="spellEnd"/>
            <w:r w:rsidRPr="00141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време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периода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организиране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произвеждане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частичен местен избор за кмет на кметство Охлювец</w:t>
            </w:r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насрочен за 03 октомври 2021 г.,</w:t>
            </w:r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който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осигурява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техническо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организиране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заседанията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поддръжка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страницата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електронната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поща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регистрите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водени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14160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ОИК.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05" w:rsidRPr="00346E03" w:rsidRDefault="00141605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  <w:tr w:rsidR="00141605" w:rsidRPr="00346E03" w:rsidTr="00141605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05" w:rsidRPr="00346E03" w:rsidRDefault="00141605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</w:tbl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141605" w:rsidRPr="00AA5DE5" w:rsidRDefault="00141605" w:rsidP="0014160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№215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-ЧМИ</w:t>
      </w:r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27.08.2021 г.</w:t>
      </w:r>
      <w:proofErr w:type="gramEnd"/>
    </w:p>
    <w:p w:rsidR="00141605" w:rsidRPr="00AA5DE5" w:rsidRDefault="00141605" w:rsidP="0014160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мястото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начина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03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г.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общ.Кърджали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41605" w:rsidRPr="00AA5DE5" w:rsidRDefault="00141605" w:rsidP="0014160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ал.2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141605" w:rsidRPr="00AA5DE5" w:rsidRDefault="00141605" w:rsidP="0014160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41605" w:rsidRPr="00AA5DE5" w:rsidRDefault="00141605" w:rsidP="0014160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     ОБЯВЯВАНЕТО 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незабавно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находящо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помещава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именно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гр.Кърджали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.”</w:t>
      </w:r>
      <w:proofErr w:type="spellStart"/>
      <w:proofErr w:type="gram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Михайлова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№8, ет.1,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Дом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Културата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вдясно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входната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интернет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страницата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141605" w:rsidRPr="00AA5DE5" w:rsidRDefault="00141605" w:rsidP="0014160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 </w:t>
      </w:r>
      <w:proofErr w:type="spellStart"/>
      <w:proofErr w:type="gram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общодостъпното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място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отбелязват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часът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подписва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различни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обявените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свалят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по-рано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общодостъпното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място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съхраняват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архива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Върху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отбелязват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часът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свалянето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екземплярът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подписва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различни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AA5D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141605" w:rsidRPr="00AA5DE5" w:rsidRDefault="00141605" w:rsidP="0014160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1605" w:rsidRPr="00AA5DE5" w:rsidRDefault="00141605" w:rsidP="0014160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proofErr w:type="spellStart"/>
      <w:proofErr w:type="gram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Решенията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може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оспорват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обявяването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им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която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произнася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proofErr w:type="gram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потвърдено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подлежи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обжалване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реда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чл</w:t>
      </w:r>
      <w:proofErr w:type="spellEnd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98, </w:t>
      </w:r>
      <w:proofErr w:type="spell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ал</w:t>
      </w:r>
      <w:proofErr w:type="spellEnd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2 </w:t>
      </w:r>
      <w:proofErr w:type="spell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Административнопроцесуалния</w:t>
      </w:r>
      <w:proofErr w:type="spellEnd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кодекс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тричленен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местонахождение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съответната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останалите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случаи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Върховния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административен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AA5DE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141605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1605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93D04" w:rsidRPr="00593D04" w:rsidRDefault="00593D04" w:rsidP="00593D0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РЕШЕНИЕ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br/>
        <w:t>№ 216-ЧМИ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br/>
        <w:t>Кърджали, 27.08.2021г.</w:t>
      </w:r>
    </w:p>
    <w:p w:rsidR="00593D04" w:rsidRPr="00593D04" w:rsidRDefault="00593D04" w:rsidP="00593D0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ОТНОСНО: Определяне на работно време на ОИК – Кърджали във връзка с произвеждането на 03 октомври 2021 г. на частични местни избори за Кмет  на Кметство с. Охлювец, общ.Кърджали.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  На основание чл.87, ал.1, т.1 от Изборния, Общинска избирателна комисия - Кърджали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593D04" w:rsidRPr="00593D04" w:rsidRDefault="00593D04" w:rsidP="00593D0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 ОПРЕДЕЛЯ РАБОТНО ВРЕМЕ 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ОИК – Кърджали, както следва:</w:t>
      </w:r>
    </w:p>
    <w:p w:rsidR="00593D04" w:rsidRPr="00593D04" w:rsidRDefault="00593D04" w:rsidP="00593D04">
      <w:pPr>
        <w:numPr>
          <w:ilvl w:val="0"/>
          <w:numId w:val="9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Всеки ден от 09:00часа до 17:00 часа.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93D04" w:rsidRPr="00593D04" w:rsidRDefault="00593D04" w:rsidP="00593D04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   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Решенията на общинската избирателна комисия може да се оспорват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 чл. 98, ал. 2 от </w:t>
      </w:r>
      <w:proofErr w:type="spellStart"/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>Административнопроцесуалния</w:t>
      </w:r>
      <w:proofErr w:type="spellEnd"/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 кодекс 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93D04" w:rsidRPr="00346E03" w:rsidRDefault="00593D04" w:rsidP="00593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93D04" w:rsidRPr="00346E03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93D04" w:rsidRPr="00346E03" w:rsidRDefault="00593D04" w:rsidP="00593D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346E03" w:rsidRDefault="00593D04" w:rsidP="00593D04">
      <w:pPr>
        <w:rPr>
          <w:rFonts w:ascii="Times New Roman" w:hAnsi="Times New Roman" w:cs="Times New Roman"/>
          <w:sz w:val="24"/>
          <w:szCs w:val="24"/>
        </w:rPr>
      </w:pP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93D04" w:rsidRDefault="00593D04" w:rsidP="00593D04">
      <w:pPr>
        <w:pStyle w:val="resh-title"/>
        <w:shd w:val="clear" w:color="auto" w:fill="FFFFFF"/>
        <w:spacing w:line="276" w:lineRule="auto"/>
        <w:rPr>
          <w:rFonts w:eastAsiaTheme="minorHAnsi"/>
          <w:b/>
          <w:lang w:eastAsia="en-US"/>
        </w:rPr>
      </w:pPr>
    </w:p>
    <w:p w:rsidR="00593D04" w:rsidRDefault="007C192D" w:rsidP="00593D04">
      <w:pPr>
        <w:pStyle w:val="resh-title"/>
        <w:shd w:val="clear" w:color="auto" w:fill="FFFFFF"/>
        <w:spacing w:line="276" w:lineRule="auto"/>
        <w:rPr>
          <w:b/>
        </w:rPr>
      </w:pPr>
      <w:r w:rsidRPr="00346E03">
        <w:rPr>
          <w:b/>
        </w:rPr>
        <w:t xml:space="preserve">По точка </w:t>
      </w:r>
      <w:r w:rsidR="003A6FA2" w:rsidRPr="00346E03">
        <w:rPr>
          <w:b/>
        </w:rPr>
        <w:t>3</w:t>
      </w:r>
      <w:r w:rsidRPr="00346E03">
        <w:rPr>
          <w:b/>
        </w:rPr>
        <w:t>:</w:t>
      </w:r>
    </w:p>
    <w:p w:rsidR="00593D04" w:rsidRPr="00593D04" w:rsidRDefault="00593D04" w:rsidP="00593D04">
      <w:pPr>
        <w:pStyle w:val="resh-title"/>
        <w:shd w:val="clear" w:color="auto" w:fill="FFFFFF"/>
        <w:spacing w:line="276" w:lineRule="auto"/>
        <w:jc w:val="center"/>
        <w:rPr>
          <w:color w:val="333333"/>
        </w:rPr>
      </w:pPr>
      <w:r w:rsidRPr="00593D04">
        <w:rPr>
          <w:color w:val="333333"/>
        </w:rPr>
        <w:t xml:space="preserve"> РЕШЕНИЕ</w:t>
      </w:r>
      <w:r w:rsidRPr="00593D04">
        <w:rPr>
          <w:color w:val="333333"/>
        </w:rPr>
        <w:br/>
        <w:t>№ 217-ЧМИ</w:t>
      </w:r>
      <w:r w:rsidRPr="00593D04">
        <w:rPr>
          <w:color w:val="333333"/>
        </w:rPr>
        <w:br/>
        <w:t>Кърджали, 27.08.2021г.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Calibri" w:hAnsi="Times New Roman" w:cs="Times New Roman"/>
          <w:color w:val="333333"/>
          <w:sz w:val="24"/>
          <w:szCs w:val="24"/>
          <w:lang w:val="bg-BG"/>
        </w:rPr>
        <w:t xml:space="preserve">ОТНОСНО: Определяне на срок за подаване на документи за регистрация на партии, коалиции, местни коалиции и инициативни комитети и кандидати за кмет на кметство  в ОИК – Кърджали за участие в частичните местни избори за Кмет на Кметство, с. Охлювец, общ.Кърджали, които ще се произведат на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03 октомври 2021 г. 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основание чл.87, ал.1, т.12 и т.13, чл.127, ал.3 и ал.4, чл.151 – чл.155 от ИК във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с §2 от ДР на ИК, Общинска избирателна комисия - Кърджали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val="bg-BG"/>
        </w:rPr>
      </w:pPr>
      <w:r w:rsidRPr="00593D0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bg-BG"/>
        </w:rPr>
        <w:t>   Т. 1 ПОДАВАНЕТО 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lang w:val="bg-BG"/>
        </w:rPr>
        <w:t xml:space="preserve">на документи в ОИК – Кърджали за регистрация на партии, коалиции, местни коалиции и инициативни комитети за участие в частичните избори за Кмет на Кметство с. Охлювец  общ.Кърджали, които ще се произведат на 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03 октомври 2021 г. 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lang w:val="bg-BG"/>
        </w:rPr>
        <w:t>е както следва:</w:t>
      </w:r>
    </w:p>
    <w:p w:rsidR="00593D04" w:rsidRPr="00593D04" w:rsidRDefault="00593D04" w:rsidP="00593D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  1.Всеки ден от 09:00часа до 17:00часа.</w:t>
      </w:r>
    </w:p>
    <w:p w:rsidR="00593D04" w:rsidRPr="00593D04" w:rsidRDefault="00593D04" w:rsidP="00593D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lastRenderedPageBreak/>
        <w:t>   2.Краен срок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за подаване на документите за регистрация на партии, коалиции, местни коалиции и инициативни комитети за участие в частичните местни избори за Кмет на Кметство, с. Охлювец, общ.Кърджали, които ще се произведат на 03 октомври 2021.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 w:eastAsia="bg-BG"/>
        </w:rPr>
        <w:t>е до 17:00 часа на 02.09.2021 г.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 w:eastAsia="bg-BG"/>
        </w:rPr>
      </w:pP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Т.2  ПОДАВАНЕТО 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документи в ОИК– Кърджали за регистрация на кандидати за кмет на кметство е както следва:</w:t>
      </w:r>
    </w:p>
    <w:p w:rsidR="00593D04" w:rsidRPr="00593D04" w:rsidRDefault="00593D04" w:rsidP="00593D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  1.Всеки ден от 09:00часа до 17:00часа.</w:t>
      </w:r>
    </w:p>
    <w:p w:rsidR="00593D04" w:rsidRPr="00593D04" w:rsidRDefault="00593D04" w:rsidP="00593D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 2.Краен срок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за подаване на документите за регистрация на кандидати за кмет на кметство, за участие в частичните местни избори за Кмет на Кметство, с. Охлювец, общ.Кърджали, които ще се произведат на 03 октомври 2021.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 w:eastAsia="bg-BG"/>
        </w:rPr>
        <w:t>е до 17:00 часа на 07.09.2021 г.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Решенията на общинската избирателна комисия може да се оспорват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 чл. 98, ал. 2 от </w:t>
      </w:r>
      <w:proofErr w:type="spellStart"/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>Административнопроцесуалния</w:t>
      </w:r>
      <w:proofErr w:type="spellEnd"/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 кодекс 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7C192D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3D04" w:rsidRPr="00346E03" w:rsidRDefault="00593D04" w:rsidP="00593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93D04" w:rsidRPr="00346E03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346E03" w:rsidRDefault="00593D04" w:rsidP="00593D04">
      <w:pPr>
        <w:rPr>
          <w:rFonts w:ascii="Times New Roman" w:hAnsi="Times New Roman" w:cs="Times New Roman"/>
          <w:sz w:val="24"/>
          <w:szCs w:val="24"/>
        </w:rPr>
      </w:pPr>
    </w:p>
    <w:p w:rsidR="00593D04" w:rsidRPr="00346E03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93D04" w:rsidRDefault="00593D04" w:rsidP="00593D0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4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</w:p>
    <w:p w:rsidR="00593D04" w:rsidRPr="00593D04" w:rsidRDefault="00593D04" w:rsidP="00593D0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РЕШЕНИЕ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br/>
        <w:t>№ 218-ЧМИ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br/>
        <w:t>Кърджали, 27.08.2021г.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ОТНОСНО: Формиране и утвърждаване на единен номер на избирателна секция на територията на Община Кърджали във връзка с провеждането на 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lang w:val="bg-BG"/>
        </w:rPr>
        <w:t xml:space="preserve">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03 октомври 2021 г. на частични избори за Кмет на Кметство с. Охлювец, общ. Кърджали.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    На основание чл.87, ал.1, т.3 и т.7 във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с чл.8, ал.8 от ИК и Решение № 570-МИ/26.07.2019 г. на ЦИК и Заповед № 906/20.08.2021 г. на Кмета на Община Кърджали, Общинска избирателна комисия - Кърджали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 1.ФОРМИРА единен номер 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избирателна секция на територията на  Община Кърджали във връзка с провеждането на 03 октомври 2021г.  на частични избори за Кмет на Кметство с.Охлювец, общ. Кърджали, като единния номер на избирателната секция се състои от девет цифри, групирани във вида: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АА ВВ СС ХХХ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където: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    АА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е номер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09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– номер на Област Кърджали;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 ВВ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е номерът на Общината в изборния район, съгласно ЕКАТТЕ –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16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;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 СС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е номерът на административния район съгласно ЕКАТТЕ –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00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;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 ХХХ 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 номерът на секцията.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 2.УТВЪРЖДАВА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единният номер на избирателна секция на територията на Община Кърджали във връзка с произвеждането на 03 октомври 2021г. на частични избори за Кмет на Кметство с. Охлювец, общ. Кърджали, както следва: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 Секция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№091600148 – с. Охлювец</w:t>
      </w:r>
    </w:p>
    <w:p w:rsidR="00593D04" w:rsidRPr="00593D04" w:rsidRDefault="00593D04" w:rsidP="00593D04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Решенията на общинската избирателна комисия може да се оспорват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 чл. 98, ал. 2 от </w:t>
      </w:r>
      <w:proofErr w:type="spellStart"/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>Административнопроцесуалния</w:t>
      </w:r>
      <w:proofErr w:type="spellEnd"/>
      <w:r w:rsidRPr="00593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  <w:lang w:val="bg-BG"/>
        </w:rPr>
        <w:t xml:space="preserve"> кодекс 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593D04" w:rsidRPr="00346E03" w:rsidRDefault="00593D04" w:rsidP="00593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lastRenderedPageBreak/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93D04" w:rsidRPr="00346E03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346E03" w:rsidRDefault="00593D04" w:rsidP="00593D04">
      <w:pPr>
        <w:rPr>
          <w:rFonts w:ascii="Times New Roman" w:hAnsi="Times New Roman" w:cs="Times New Roman"/>
          <w:sz w:val="24"/>
          <w:szCs w:val="24"/>
        </w:rPr>
      </w:pPr>
    </w:p>
    <w:p w:rsidR="00593D04" w:rsidRPr="00346E03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93D04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93D04" w:rsidRDefault="00593D04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5</w:t>
      </w:r>
    </w:p>
    <w:p w:rsidR="00593D04" w:rsidRPr="00593D04" w:rsidRDefault="00593D04" w:rsidP="00593D0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</w:pP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РЕШЕНИЕ 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№ 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219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ЧМИ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Кърджали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27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.0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8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</w:t>
      </w:r>
      <w:r w:rsidRPr="00593D0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  <w:t>21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”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IT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подпомагане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дейността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OИК –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време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периода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>частичен местен избор за кмет на кметство Охлювец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насрочен за 03 октомври 2021 г.,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който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осигурява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техническо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заседанията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поддръжка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страницата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електронната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поща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регистрите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водени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ОИК.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proofErr w:type="gram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proofErr w:type="gram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78,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87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ал.1, т.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34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както и Решение № 484-МИ/29.07.2021 г. на ЦИК,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593D04" w:rsidRPr="00593D04" w:rsidRDefault="00593D04" w:rsidP="00593D0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І.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Назначава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Иван Добрев Илиев, с ЕГН </w:t>
      </w:r>
      <w:r w:rsidR="00DE47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********</w:t>
      </w:r>
      <w:bookmarkStart w:id="0" w:name="_GoBack"/>
      <w:bookmarkEnd w:id="0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като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IT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подпомагане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дейността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OИК –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време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периода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>частичен местен избор за кмет на кметство Охлювец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насрочен за 03 октомври 2021 г.,</w:t>
      </w:r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който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осигурява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техническо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заседанията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поддръжка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страницата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електронната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поща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регистрите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водени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ОИК.</w:t>
      </w:r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</w:pPr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По решение на председателя може да му се възлагат за изпълнение и други дейности.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93D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 xml:space="preserve">Лицето се назначава за периода от назначаването му - 28.08.2021 г. до 7 дни след обявяване на резултатите от изборите, при възнаграждение 780 (седемстотин и осемдесет) лева. 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593D04" w:rsidRPr="00593D04" w:rsidRDefault="00593D04" w:rsidP="00593D0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ІІ.</w:t>
      </w:r>
      <w:proofErr w:type="gram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Изпълнение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настоящето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О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ИК –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Кърджали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възлага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кмета на община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Кърджали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с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оглед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сключването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договор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горепосочен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о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о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лиц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е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считано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: 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28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8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.2021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г.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</w:t>
      </w:r>
      <w:proofErr w:type="spellEnd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7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(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седем</w:t>
      </w:r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) </w:t>
      </w:r>
      <w:proofErr w:type="spellStart"/>
      <w:r w:rsidRPr="00593D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дни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частичният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3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условията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484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МИ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29.0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6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.2021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в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частта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т. 9, 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 и т.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Pr="00593D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/>
        </w:rPr>
        <w:t>Настоящото р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ешени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е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може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да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се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оспорва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тридневен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срок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от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обявяването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м</w:t>
      </w:r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bg-BG"/>
        </w:rPr>
        <w:t>у</w:t>
      </w:r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пред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Централната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избирателна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комисия</w:t>
      </w:r>
      <w:proofErr w:type="spellEnd"/>
      <w:r w:rsidRPr="00593D0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93D04" w:rsidRPr="00593D04" w:rsidRDefault="00593D04" w:rsidP="00593D0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593D04" w:rsidRPr="00593D04" w:rsidRDefault="00593D04" w:rsidP="00593D0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93D04" w:rsidRPr="00346E03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346E03" w:rsidRDefault="00593D04" w:rsidP="00593D04">
      <w:pPr>
        <w:rPr>
          <w:rFonts w:ascii="Times New Roman" w:hAnsi="Times New Roman" w:cs="Times New Roman"/>
          <w:sz w:val="24"/>
          <w:szCs w:val="24"/>
        </w:rPr>
      </w:pPr>
    </w:p>
    <w:p w:rsidR="00593D04" w:rsidRPr="00346E03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93D04" w:rsidRDefault="00593D04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По т. </w:t>
      </w:r>
      <w:r w:rsidR="00593D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6</w:t>
      </w: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 – Разни: </w:t>
      </w:r>
    </w:p>
    <w:p w:rsidR="00593D04" w:rsidRPr="00346E03" w:rsidRDefault="00593D04" w:rsidP="00593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93D04" w:rsidRPr="00346E03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93D04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Pr="00346E03" w:rsidRDefault="00593D04" w:rsidP="00593D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93D04" w:rsidRPr="00346E03" w:rsidTr="00EE0853">
        <w:tc>
          <w:tcPr>
            <w:tcW w:w="4508" w:type="dxa"/>
          </w:tcPr>
          <w:p w:rsidR="00593D04" w:rsidRPr="00346E03" w:rsidRDefault="00593D04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593D04" w:rsidRPr="00346E03" w:rsidRDefault="00593D04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593D04" w:rsidRPr="00346E03" w:rsidRDefault="00593D04" w:rsidP="00593D04">
      <w:pPr>
        <w:rPr>
          <w:rFonts w:ascii="Times New Roman" w:hAnsi="Times New Roman" w:cs="Times New Roman"/>
          <w:sz w:val="24"/>
          <w:szCs w:val="24"/>
        </w:rPr>
      </w:pPr>
    </w:p>
    <w:p w:rsidR="00593D04" w:rsidRPr="00346E03" w:rsidRDefault="00593D04" w:rsidP="00593D0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93D04" w:rsidRDefault="00593D04" w:rsidP="0059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005D2C" w:rsidRPr="00346E03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05D2C" w:rsidRPr="00346E03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0E4748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АЛЕКСАНДЪР СТАВРЕВ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AA" w:rsidRDefault="00ED6DAA" w:rsidP="00B97821">
      <w:pPr>
        <w:spacing w:after="0" w:line="240" w:lineRule="auto"/>
      </w:pPr>
      <w:r>
        <w:separator/>
      </w:r>
    </w:p>
  </w:endnote>
  <w:endnote w:type="continuationSeparator" w:id="0">
    <w:p w:rsidR="00ED6DAA" w:rsidRDefault="00ED6DAA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AA" w:rsidRDefault="00ED6DAA" w:rsidP="00B97821">
      <w:pPr>
        <w:spacing w:after="0" w:line="240" w:lineRule="auto"/>
      </w:pPr>
      <w:r>
        <w:separator/>
      </w:r>
    </w:p>
  </w:footnote>
  <w:footnote w:type="continuationSeparator" w:id="0">
    <w:p w:rsidR="00ED6DAA" w:rsidRDefault="00ED6DAA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ED6DAA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47D2" w:rsidRPr="00DE47D2">
                                <w:rPr>
                                  <w:noProof/>
                                  <w:lang w:val="bg-BG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47D2" w:rsidRPr="00DE47D2">
                          <w:rPr>
                            <w:noProof/>
                            <w:lang w:val="bg-BG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C30B2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E3B95"/>
    <w:rsid w:val="002058F7"/>
    <w:rsid w:val="00224EBF"/>
    <w:rsid w:val="002256D5"/>
    <w:rsid w:val="00234A37"/>
    <w:rsid w:val="0026603A"/>
    <w:rsid w:val="002948A6"/>
    <w:rsid w:val="002C4139"/>
    <w:rsid w:val="002E2836"/>
    <w:rsid w:val="00333148"/>
    <w:rsid w:val="00346E03"/>
    <w:rsid w:val="00363290"/>
    <w:rsid w:val="00382A8C"/>
    <w:rsid w:val="003A28BA"/>
    <w:rsid w:val="003A6FA2"/>
    <w:rsid w:val="00404D49"/>
    <w:rsid w:val="00456EF0"/>
    <w:rsid w:val="004B47CC"/>
    <w:rsid w:val="0058768C"/>
    <w:rsid w:val="00593D04"/>
    <w:rsid w:val="00595DF3"/>
    <w:rsid w:val="005E6140"/>
    <w:rsid w:val="00657EB8"/>
    <w:rsid w:val="0068519C"/>
    <w:rsid w:val="006E4A07"/>
    <w:rsid w:val="007424D7"/>
    <w:rsid w:val="00746CBC"/>
    <w:rsid w:val="007C192D"/>
    <w:rsid w:val="007E7912"/>
    <w:rsid w:val="00861060"/>
    <w:rsid w:val="008D4C39"/>
    <w:rsid w:val="008F4D6A"/>
    <w:rsid w:val="00915EEB"/>
    <w:rsid w:val="00931949"/>
    <w:rsid w:val="00942119"/>
    <w:rsid w:val="00984304"/>
    <w:rsid w:val="00A97ED2"/>
    <w:rsid w:val="00AA732C"/>
    <w:rsid w:val="00B028EB"/>
    <w:rsid w:val="00B2029A"/>
    <w:rsid w:val="00B257C6"/>
    <w:rsid w:val="00B97821"/>
    <w:rsid w:val="00C73EE8"/>
    <w:rsid w:val="00CB5461"/>
    <w:rsid w:val="00D0059E"/>
    <w:rsid w:val="00D62311"/>
    <w:rsid w:val="00D6539C"/>
    <w:rsid w:val="00D84136"/>
    <w:rsid w:val="00D971F1"/>
    <w:rsid w:val="00DB1C80"/>
    <w:rsid w:val="00DC66CC"/>
    <w:rsid w:val="00DE47D2"/>
    <w:rsid w:val="00DE5E8C"/>
    <w:rsid w:val="00DF10CC"/>
    <w:rsid w:val="00E17BE4"/>
    <w:rsid w:val="00E51760"/>
    <w:rsid w:val="00EC0BFC"/>
    <w:rsid w:val="00ED6DAA"/>
    <w:rsid w:val="00EE4817"/>
    <w:rsid w:val="00F0447C"/>
    <w:rsid w:val="00F30021"/>
    <w:rsid w:val="00F41C27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59C4-F507-4747-90BF-4BECD334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2171</Words>
  <Characters>12379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2</cp:revision>
  <cp:lastPrinted>2019-04-09T10:46:00Z</cp:lastPrinted>
  <dcterms:created xsi:type="dcterms:W3CDTF">2021-08-30T06:44:00Z</dcterms:created>
  <dcterms:modified xsi:type="dcterms:W3CDTF">2021-08-30T06:44:00Z</dcterms:modified>
</cp:coreProperties>
</file>