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 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13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C96A6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6A6B" w:rsidRPr="00DB5CCC" w:rsidRDefault="00C96A6B" w:rsidP="00C96A6B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C96A6B" w:rsidRPr="00DB5CCC" w:rsidRDefault="00C96A6B" w:rsidP="00C96A6B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C96A6B" w:rsidRPr="00DB5CCC" w:rsidTr="00044C1A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B" w:rsidRPr="00DB5CCC" w:rsidRDefault="00C96A6B" w:rsidP="00044C1A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B" w:rsidRPr="00DB5CCC" w:rsidRDefault="00C96A6B" w:rsidP="00044C1A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B" w:rsidRPr="00DB5CCC" w:rsidRDefault="00C96A6B" w:rsidP="00044C1A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C96A6B" w:rsidRPr="00DB5CCC" w:rsidTr="00044C1A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DB5CCC" w:rsidRDefault="00C96A6B" w:rsidP="00044C1A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A7020E" w:rsidRDefault="00C96A6B" w:rsidP="00044C1A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Сефарие Ешреф Наим за независим кандидат за кмет на кметство Калоянци в изборите за общински съветници и за кметове на 29 октомври 2023 г. в община </w:t>
            </w:r>
            <w:r w:rsidRPr="005E1A90">
              <w:rPr>
                <w:color w:val="333333"/>
                <w:lang w:eastAsia="bg-BG"/>
              </w:rPr>
              <w:lastRenderedPageBreak/>
              <w:t>Кърджали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6A1933" w:rsidRDefault="00C96A6B" w:rsidP="00044C1A">
            <w:pPr>
              <w:spacing w:before="120" w:after="120" w:line="360" w:lineRule="auto"/>
              <w:jc w:val="center"/>
            </w:pPr>
            <w:r>
              <w:lastRenderedPageBreak/>
              <w:t>ВГ</w:t>
            </w:r>
          </w:p>
        </w:tc>
      </w:tr>
      <w:tr w:rsidR="00C96A6B" w:rsidRPr="00DB5CCC" w:rsidTr="00044C1A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B" w:rsidRPr="00DB5CCC" w:rsidRDefault="00C96A6B" w:rsidP="00044C1A">
            <w:pPr>
              <w:spacing w:after="0" w:line="360" w:lineRule="auto"/>
              <w:jc w:val="center"/>
            </w:pPr>
            <w:r w:rsidRPr="00DB5CCC">
              <w:lastRenderedPageBreak/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DB5CCC" w:rsidRDefault="00C96A6B" w:rsidP="00044C1A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</w:t>
            </w:r>
            <w:r>
              <w:rPr>
                <w:color w:val="333333"/>
                <w:lang w:eastAsia="bg-BG"/>
              </w:rPr>
              <w:t>Юри Асенов Чавдаров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Гняздово </w:t>
            </w:r>
            <w:r w:rsidRPr="005E1A90">
              <w:rPr>
                <w:color w:val="333333"/>
                <w:lang w:eastAsia="bg-BG"/>
              </w:rPr>
              <w:t>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B" w:rsidRPr="00DB5CCC" w:rsidRDefault="00C96A6B" w:rsidP="00044C1A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C96A6B" w:rsidRPr="00DB5CCC" w:rsidTr="00044C1A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DB5CCC" w:rsidRDefault="00C96A6B" w:rsidP="00044C1A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Pr="00DB5CCC" w:rsidRDefault="00C96A6B" w:rsidP="00044C1A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color w:val="333333"/>
                <w:lang w:eastAsia="bg-BG"/>
              </w:rPr>
              <w:t>Якуб Юмер Местан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Солище </w:t>
            </w:r>
            <w:r w:rsidRPr="005E1A90">
              <w:rPr>
                <w:color w:val="333333"/>
                <w:lang w:eastAsia="bg-BG"/>
              </w:rPr>
              <w:t>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Default="00C96A6B" w:rsidP="00044C1A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C96A6B" w:rsidRPr="00DB5CCC" w:rsidTr="00044C1A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Default="00C96A6B" w:rsidP="00044C1A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Default="00C96A6B" w:rsidP="00044C1A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B" w:rsidRDefault="00C96A6B" w:rsidP="00044C1A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C96A6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6A6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C96A6B" w:rsidRPr="007C7B1F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Сефарие Ешреф Наим за независим кандидат за кмет на кметство Калоянци в изборите за общински съветници и за кметове на 29 октомври 2023 г. в община Кърджали.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на Сефарие Ешреф Наим за независим кандидат за кмет на кметство Калоянци в изборите за общински съветници и за кметове на 29 октомври 2023 г. в община Кърджали, заведено под № 1 на 11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се състои от пет члена: Евгений Йосифов Митрев, Гюнер Тасим Ахмед, Сейхан Бакъ Осман, Айхан Баки Осман, Мурадие Сабри Иляз и се представлява от Евгений Йосифов Митрев. Заявлението е подписано от всички членове на инициативния комитет.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Сефарие Ешреф Наим за независим кандидат за кмет на кметство Калоянци в изборите за общински съветници и за кметове на 29 октомври 2023 г. в община Кърджали.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Сефарие Ешреф Наим за независим кандидат за кмет на кметство Калоянци за участие в изборите за общински съветници и за кметове на 29 октомври 2023 г.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Сефарие Ешреф Наим за независим кандидат за кмет на кметство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Калоянци  в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за кметове на 29 октомври 2023 г.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C96A6B" w:rsidRDefault="00C96A6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96A6B" w:rsidRDefault="00C96A6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C0112A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96A6B" w:rsidRPr="009174E8" w:rsidRDefault="00C96A6B" w:rsidP="00C96A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10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13.09.2023 год.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Юри Асенов Чавдаров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Гняздово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на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Юри Асенов Чавдаров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Гняздово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Кърджали, заведено под № 3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11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тивният комитет се състои от трима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Недялка Райчева Чавдарова, Трендафил Асенов Йорданов, Теменужка Александрова Йорданова, Медиха Юнуз Юмер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Хасан Изет Юмер и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представлява от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Трендафил Асенов Йорданов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Заявлението е подписано от всички членове на инициативния комитет.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Юри Асенов Чавдаров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Гняздово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Юри Асенов Чавдаров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независим канди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 за кмет на кметство Гняздово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издигане на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Юри Асенов Чавдаров</w:t>
      </w:r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Pr="00B56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Гняздово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 и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C96A6B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0112A" w:rsidRPr="00C0112A" w:rsidRDefault="00C0112A" w:rsidP="00346E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0112A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346E03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96A6B" w:rsidRPr="009174E8" w:rsidRDefault="00C96A6B" w:rsidP="00C96A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11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13.09.2023 год.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 Юмер Местан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Солище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Юмер Местан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Кърджали, заведено под № 4 на 13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тивният комитет се състои от трима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Айдън Якуб Юмер, Несибе, Юмер Мехмед, Хамза Емин Юсеин.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подписано от всички членове на инициативния комитет.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 Юмер Местан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 Юмер Местан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C96A6B" w:rsidRPr="005E1A90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Якуб Юмер Местан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 и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C96A6B" w:rsidRDefault="00C96A6B" w:rsidP="00C96A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044C1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044C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bookmarkStart w:id="0" w:name="_GoBack"/>
      <w:bookmarkEnd w:id="0"/>
    </w:p>
    <w:p w:rsidR="00C96A6B" w:rsidRPr="00346E03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346E03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0D19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ЗАМЕСТНИК – ПРЕДСЕДАТЕЛ:</w:t>
      </w:r>
    </w:p>
    <w:p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0D19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ПЕТЪР ЗАХАРИЕВ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D1" w:rsidRDefault="002A1ED1" w:rsidP="00B97821">
      <w:pPr>
        <w:spacing w:after="0" w:line="240" w:lineRule="auto"/>
      </w:pPr>
      <w:r>
        <w:separator/>
      </w:r>
    </w:p>
  </w:endnote>
  <w:endnote w:type="continuationSeparator" w:id="0">
    <w:p w:rsidR="002A1ED1" w:rsidRDefault="002A1ED1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D1" w:rsidRDefault="002A1ED1" w:rsidP="00B97821">
      <w:pPr>
        <w:spacing w:after="0" w:line="240" w:lineRule="auto"/>
      </w:pPr>
      <w:r>
        <w:separator/>
      </w:r>
    </w:p>
  </w:footnote>
  <w:footnote w:type="continuationSeparator" w:id="0">
    <w:p w:rsidR="002A1ED1" w:rsidRDefault="002A1ED1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2A1ED1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6A6B" w:rsidRPr="00C96A6B">
                                <w:rPr>
                                  <w:noProof/>
                                  <w:lang w:val="bg-BG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6A6B" w:rsidRPr="00C96A6B">
                          <w:rPr>
                            <w:noProof/>
                            <w:lang w:val="bg-BG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="00650290">
      <w:rPr>
        <w:rFonts w:ascii="Helvetica" w:hAnsi="Helvetica" w:cs="Helvetica"/>
        <w:lang w:val="bg-BG"/>
      </w:rPr>
      <w:t>0876452309</w:t>
    </w:r>
    <w:r w:rsidRPr="00B97821">
      <w:rPr>
        <w:rFonts w:ascii="Helvetica" w:hAnsi="Helvetica" w:cs="Helvetica"/>
      </w:rPr>
      <w:t xml:space="preserve">, </w:t>
    </w:r>
    <w:r w:rsidR="00D6539C"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8"/>
  </w:num>
  <w:num w:numId="10">
    <w:abstractNumId w:val="6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22"/>
  </w:num>
  <w:num w:numId="18">
    <w:abstractNumId w:val="14"/>
  </w:num>
  <w:num w:numId="19">
    <w:abstractNumId w:val="15"/>
  </w:num>
  <w:num w:numId="20">
    <w:abstractNumId w:val="11"/>
  </w:num>
  <w:num w:numId="21">
    <w:abstractNumId w:val="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A1ED1"/>
    <w:rsid w:val="002C4139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B47CC"/>
    <w:rsid w:val="0058768C"/>
    <w:rsid w:val="00595DF3"/>
    <w:rsid w:val="005D6CB3"/>
    <w:rsid w:val="005E6140"/>
    <w:rsid w:val="00650290"/>
    <w:rsid w:val="006551F3"/>
    <w:rsid w:val="00657EB8"/>
    <w:rsid w:val="0068519C"/>
    <w:rsid w:val="006E4A07"/>
    <w:rsid w:val="007424D7"/>
    <w:rsid w:val="00746CBC"/>
    <w:rsid w:val="00760607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0112A"/>
    <w:rsid w:val="00C4296F"/>
    <w:rsid w:val="00C458A9"/>
    <w:rsid w:val="00C73EE8"/>
    <w:rsid w:val="00C96A6B"/>
    <w:rsid w:val="00CB5461"/>
    <w:rsid w:val="00D0059E"/>
    <w:rsid w:val="00D5322A"/>
    <w:rsid w:val="00D62311"/>
    <w:rsid w:val="00D6539C"/>
    <w:rsid w:val="00D84136"/>
    <w:rsid w:val="00D971F1"/>
    <w:rsid w:val="00DB1C80"/>
    <w:rsid w:val="00DC66CC"/>
    <w:rsid w:val="00DE5E8C"/>
    <w:rsid w:val="00DF10CC"/>
    <w:rsid w:val="00E17BE4"/>
    <w:rsid w:val="00E51760"/>
    <w:rsid w:val="00EC0BFC"/>
    <w:rsid w:val="00EE4817"/>
    <w:rsid w:val="00F0447C"/>
    <w:rsid w:val="00F30021"/>
    <w:rsid w:val="00F41C27"/>
    <w:rsid w:val="00F463DE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08A6-471E-45C5-A566-6F6D9D34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4</cp:revision>
  <cp:lastPrinted>2019-04-09T10:46:00Z</cp:lastPrinted>
  <dcterms:created xsi:type="dcterms:W3CDTF">2023-09-11T15:41:00Z</dcterms:created>
  <dcterms:modified xsi:type="dcterms:W3CDTF">2023-09-13T14:45:00Z</dcterms:modified>
</cp:coreProperties>
</file>